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color w:val="000000"/>
          <w:szCs w:val="24"/>
          <w:shd w:val="clear" w:color="auto" w:fill="ffffff"/>
          <w:lang w:eastAsia="ru-RU"/>
        </w:rPr>
        <w:t xml:space="preserve">Пользовательское соглашение</w:t>
      </w:r>
      <w:r>
        <w:rPr>
          <w:rFonts w:eastAsia="Times New Roman" w:cs="Times New Roman"/>
          <w:b/>
          <w:szCs w:val="24"/>
          <w:lang w:eastAsia="ru-RU"/>
        </w:rPr>
        <w:t xml:space="preserve"> </w:t>
      </w:r>
      <w:r>
        <w:rPr>
          <w:rFonts w:eastAsia="Times New Roman" w:cs="Times New Roman"/>
          <w:b/>
          <w:szCs w:val="24"/>
          <w:lang w:eastAsia="ru-RU"/>
        </w:rPr>
      </w:r>
    </w:p>
    <w:p>
      <w:pPr>
        <w:jc w:val="center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color w:val="000000"/>
          <w:szCs w:val="24"/>
          <w:shd w:val="clear" w:color="auto" w:fill="ffffff"/>
          <w:lang w:eastAsia="ru-RU"/>
        </w:rPr>
        <w:t xml:space="preserve">об использовании материалов и сервисов интернет-сайта</w:t>
      </w:r>
      <w:r>
        <w:rPr>
          <w:rFonts w:eastAsia="Times New Roman" w:cs="Times New Roman"/>
          <w:b/>
          <w:szCs w:val="24"/>
          <w:lang w:eastAsia="ru-RU"/>
        </w:rPr>
      </w:r>
    </w:p>
    <w:p>
      <w:pPr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</w:r>
      <w:r>
        <w:rPr>
          <w:rFonts w:eastAsia="Times New Roman" w:cs="Times New Roman"/>
          <w:b/>
          <w:szCs w:val="24"/>
          <w:lang w:eastAsia="ru-RU"/>
        </w:rPr>
      </w:r>
    </w:p>
    <w:tbl>
      <w:tblPr>
        <w:tblStyle w:val="672"/>
        <w:tblW w:w="95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762"/>
        <w:gridCol w:w="4763"/>
      </w:tblGrid>
      <w:tr>
        <w:tblPrEx/>
        <w:trPr>
          <w:trHeight w:val="514"/>
        </w:trPr>
        <w:tc>
          <w:tcPr>
            <w:tcW w:w="4762" w:type="dxa"/>
            <w:textDirection w:val="lrTb"/>
            <w:noWrap w:val="false"/>
          </w:tcPr>
          <w:p>
            <w:pPr>
              <w:pStyle w:val="671"/>
              <w:jc w:val="both"/>
              <w:spacing w:after="120"/>
              <w:tabs>
                <w:tab w:val="left" w:pos="567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63" w:type="dxa"/>
            <w:textDirection w:val="lrTb"/>
            <w:noWrap w:val="false"/>
          </w:tcPr>
          <w:p>
            <w:pPr>
              <w:pStyle w:val="671"/>
              <w:jc w:val="right"/>
              <w:spacing w:after="120"/>
              <w:tabs>
                <w:tab w:val="left" w:pos="567" w:leader="none"/>
              </w:tabs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Редакция от «0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февраля 2026 г.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r>
          </w:p>
        </w:tc>
      </w:tr>
    </w:tbl>
    <w:p>
      <w:pPr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Настоящее пользовательское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 соглашение определяет условия использования 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материалов и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 сервисов сайта </w:t>
      </w:r>
      <w:r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  <w:t xml:space="preserve">https://buhschet.ru/</w:t>
      </w:r>
      <w:r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  <w:t xml:space="preserve">.</w:t>
      </w:r>
      <w:r>
        <w:rPr>
          <w:rFonts w:eastAsia="Times New Roman" w:cs="Times New Roman"/>
          <w:szCs w:val="24"/>
          <w:shd w:val="clear" w:color="auto" w:fill="ffffff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(далее - Сайт) и его страницах.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</w:r>
    </w:p>
    <w:p>
      <w:pPr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r>
    </w:p>
    <w:p>
      <w:pPr>
        <w:pStyle w:val="678"/>
        <w:numPr>
          <w:ilvl w:val="0"/>
          <w:numId w:val="2"/>
        </w:numPr>
        <w:contextualSpacing w:val="0"/>
        <w:jc w:val="center"/>
        <w:spacing w:after="120"/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 xml:space="preserve">Основные понятия, используемые в настоящем Соглашении</w:t>
      </w:r>
      <w:r>
        <w:rPr>
          <w:rFonts w:eastAsia="Times New Roman" w:cs="Times New Roman"/>
          <w:b/>
          <w:bCs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432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  <w:t xml:space="preserve">Сайт 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– совокупность размещенных в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 сети Интернет веб-страниц, объединенных единой темой, дизайном и единым адресным пространством домена. Стартовая страница Сайта, посредством которой может быть осуществлен доступ ко всем остальным веб-страницам Сайта, размещена в сети Интернет по адресу: </w:t>
      </w:r>
      <w:r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  <w:t xml:space="preserve">https://buhschet.ru/</w:t>
      </w:r>
      <w:r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  <w:t xml:space="preserve">.</w:t>
      </w:r>
      <w:r>
        <w:rPr>
          <w:rFonts w:eastAsia="Times New Roman" w:cs="Times New Roman"/>
          <w:b/>
          <w:bCs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432"/>
        <w:spacing w:after="12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 xml:space="preserve">Пользователь Сайта</w:t>
      </w:r>
      <w:r>
        <w:rPr>
          <w:rFonts w:eastAsia="Times New Roman" w:cs="Times New Roman"/>
          <w:szCs w:val="24"/>
          <w:lang w:eastAsia="ru-RU"/>
        </w:rPr>
        <w:t xml:space="preserve"> (Пользователь) – любое лицо, осуществляющее доступ к Сайту посредством сети Интернет.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432"/>
        <w:spacing w:after="12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 xml:space="preserve">Услуги</w:t>
      </w:r>
      <w:r>
        <w:rPr>
          <w:rFonts w:eastAsia="Times New Roman" w:cs="Times New Roman"/>
          <w:szCs w:val="24"/>
          <w:lang w:eastAsia="ru-RU"/>
        </w:rPr>
        <w:t xml:space="preserve"> - услуги, информация о которых размещена на сайте.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432"/>
        <w:spacing w:after="12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 xml:space="preserve">Товары </w:t>
      </w:r>
      <w:r>
        <w:rPr>
          <w:rFonts w:eastAsia="Times New Roman" w:cs="Times New Roman"/>
          <w:szCs w:val="24"/>
          <w:lang w:eastAsia="ru-RU"/>
        </w:rPr>
        <w:t xml:space="preserve">– товары, информация о которых размещена на сай</w:t>
      </w:r>
      <w:r>
        <w:rPr>
          <w:rFonts w:eastAsia="Times New Roman" w:cs="Times New Roman"/>
          <w:szCs w:val="24"/>
          <w:lang w:eastAsia="ru-RU"/>
        </w:rPr>
        <w:t xml:space="preserve">те.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432"/>
        <w:jc w:val="both"/>
        <w:spacing w:after="12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shd w:val="clear" w:color="auto" w:fill="ffffff"/>
          <w:lang w:eastAsia="ru-RU"/>
        </w:rPr>
        <w:t xml:space="preserve">Владелец Сайта</w:t>
      </w:r>
      <w:r>
        <w:rPr>
          <w:rFonts w:eastAsia="Times New Roman" w:cs="Times New Roman"/>
          <w:szCs w:val="24"/>
          <w:shd w:val="clear" w:color="auto" w:fill="ffffff"/>
          <w:lang w:eastAsia="ru-RU"/>
        </w:rPr>
        <w:t xml:space="preserve"> (Правообладатель) </w:t>
      </w:r>
      <w:r>
        <w:rPr>
          <w:rFonts w:eastAsia="Times New Roman" w:cs="Times New Roman"/>
          <w:szCs w:val="24"/>
          <w:shd w:val="clear" w:color="auto" w:fill="ffffff"/>
          <w:lang w:eastAsia="ru-RU"/>
        </w:rPr>
        <w:t xml:space="preserve">– </w:t>
      </w:r>
      <w:r>
        <w:rPr>
          <w:rFonts w:cs="Times New Roman"/>
          <w:szCs w:val="24"/>
          <w:shd w:val="clear" w:color="auto" w:fill="ffffff"/>
        </w:rPr>
        <w:t xml:space="preserve">ООО</w:t>
      </w:r>
      <w:r>
        <w:rPr>
          <w:rFonts w:cs="Times New Roman"/>
          <w:szCs w:val="24"/>
          <w:shd w:val="clear" w:color="auto" w:fill="ffffff"/>
        </w:rPr>
        <w:t xml:space="preserve"> «</w:t>
      </w:r>
      <w:r>
        <w:rPr>
          <w:rFonts w:cs="Times New Roman"/>
          <w:szCs w:val="24"/>
          <w:shd w:val="clear" w:color="auto" w:fill="ffffff"/>
        </w:rPr>
        <w:t xml:space="preserve">Юрвиста</w:t>
      </w:r>
      <w:r>
        <w:rPr>
          <w:rFonts w:cs="Times New Roman"/>
          <w:szCs w:val="24"/>
          <w:shd w:val="clear" w:color="auto" w:fill="ffffff"/>
        </w:rPr>
        <w:t xml:space="preserve">», ИНН 7718683941, КПП 770101001, ОГРН 1087746040140, адрес места нахождения: </w:t>
      </w:r>
      <w:r>
        <w:rPr>
          <w:rFonts w:cs="Times New Roman"/>
          <w:szCs w:val="24"/>
          <w:shd w:val="clear" w:color="auto" w:fill="ffffff"/>
        </w:rPr>
        <w:t xml:space="preserve">101000, г. Москва, ул. Покровка, д. 3/7, стр. 1б, </w:t>
      </w:r>
      <w:r>
        <w:rPr>
          <w:rFonts w:cs="Times New Roman"/>
          <w:szCs w:val="24"/>
          <w:shd w:val="clear" w:color="auto" w:fill="ffffff"/>
        </w:rPr>
        <w:t xml:space="preserve">эт</w:t>
      </w:r>
      <w:r>
        <w:rPr>
          <w:rFonts w:cs="Times New Roman"/>
          <w:szCs w:val="24"/>
          <w:shd w:val="clear" w:color="auto" w:fill="ffffff"/>
        </w:rPr>
        <w:t xml:space="preserve">. 3, пом. </w:t>
      </w:r>
      <w:r>
        <w:rPr>
          <w:rFonts w:cs="Times New Roman"/>
          <w:szCs w:val="24"/>
          <w:shd w:val="clear" w:color="auto" w:fill="ffffff"/>
          <w:lang w:val="en-US"/>
        </w:rPr>
        <w:t xml:space="preserve">III</w:t>
      </w:r>
      <w:r>
        <w:rPr>
          <w:rFonts w:cs="Times New Roman"/>
          <w:szCs w:val="24"/>
          <w:shd w:val="clear" w:color="auto" w:fill="ffffff"/>
        </w:rPr>
        <w:t xml:space="preserve">, ком. 4, ман., пом. </w:t>
      </w:r>
      <w:r>
        <w:rPr>
          <w:rFonts w:cs="Times New Roman"/>
          <w:szCs w:val="24"/>
          <w:shd w:val="clear" w:color="auto" w:fill="ffffff"/>
          <w:lang w:val="en-US"/>
        </w:rPr>
        <w:t xml:space="preserve">I</w:t>
      </w:r>
      <w:r>
        <w:rPr>
          <w:rFonts w:cs="Times New Roman"/>
          <w:szCs w:val="24"/>
          <w:shd w:val="clear" w:color="auto" w:fill="ffffff"/>
        </w:rPr>
        <w:t xml:space="preserve">, ком. 6</w:t>
      </w:r>
      <w:r>
        <w:rPr>
          <w:rFonts w:cs="Times New Roman"/>
          <w:szCs w:val="24"/>
          <w:shd w:val="clear" w:color="auto" w:fill="ffffff"/>
        </w:rPr>
        <w:t xml:space="preserve">.</w:t>
      </w:r>
      <w:r>
        <w:rPr>
          <w:rFonts w:eastAsia="Times New Roman" w:cs="Times New Roman"/>
          <w:szCs w:val="24"/>
          <w:lang w:eastAsia="ru-RU"/>
        </w:rPr>
      </w:r>
    </w:p>
    <w:p>
      <w:pPr>
        <w:spacing w:after="12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0"/>
          <w:numId w:val="2"/>
        </w:numPr>
        <w:contextualSpacing w:val="0"/>
        <w:ind w:left="0" w:firstLine="0"/>
        <w:jc w:val="center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  <w:t xml:space="preserve">Общие положения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С момента первого обращения к любой из веб-страниц, входящих в состав Сайта, Пользователь подтверждает, что принимает условия настоящего Соглашения.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Получая доступ к материалам Сайта, Пользователь считается присоединившимся к настоящему Соглашению. 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Пользователям предоставляется свободный доступ ко всем сервисам Сайта, кроме тех сервисов, доступ к которым является платным.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Условия настоящего соглашения обязательны для всех Пользователей Сайта. Владелец Сайта мо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жет в любое время изменить любой пункт Соглашения без специального письменного уведомления Пользователей путем публикации новой редакции настоящего Соглашения на Сайте. Такие изменения вступают в силу с момента размещения новой версии Соглашения на сайте. 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При несогласии Пользователя с условиями Соглашения он обязан отказаться от доступа к Сайту, прекратить использование материалов и сервисов Сайта.</w:t>
      </w:r>
      <w:r>
        <w:rPr>
          <w:rFonts w:eastAsia="Times New Roman" w:cs="Times New Roman"/>
          <w:szCs w:val="24"/>
          <w:lang w:eastAsia="ru-RU"/>
        </w:rPr>
      </w:r>
    </w:p>
    <w:p>
      <w:pPr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0"/>
          <w:numId w:val="2"/>
        </w:numPr>
        <w:contextualSpacing w:val="0"/>
        <w:ind w:left="0" w:firstLine="0"/>
        <w:jc w:val="center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  <w:t xml:space="preserve">Права и обязанности Пользователя Сайта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Права и обязанности Пользователя Сайта, предусмотренные настоящим Соглашением, возникают у Пользователя с момента его первого обращения к любой из веб-страниц, входящих в состав Сайта. 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Пользователь вправе: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34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Пользоваться Сайтом исключительно в личных целях.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34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Пользоваться сайтом в порядке, предусмотренном Соглашением и не запрещенном законодательством Российской Федерации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34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П</w:t>
      </w:r>
      <w:r>
        <w:rPr>
          <w:rFonts w:eastAsia="Times New Roman" w:cs="Times New Roman"/>
          <w:color w:val="000000"/>
          <w:szCs w:val="24"/>
          <w:lang w:eastAsia="ru-RU"/>
        </w:rPr>
        <w:t xml:space="preserve">олучать информацию в той мере, в которой это предусмотрено соответствующими разделами Сайта.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34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Пользоваться сервисами сайта</w:t>
      </w:r>
      <w:r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>
        <w:rPr>
          <w:rFonts w:eastAsia="Times New Roman" w:cs="Times New Roman"/>
          <w:color w:val="000000"/>
          <w:szCs w:val="24"/>
          <w:lang w:eastAsia="ru-RU"/>
        </w:rPr>
        <w:t xml:space="preserve">в том числе</w:t>
      </w:r>
      <w:r>
        <w:rPr>
          <w:rFonts w:eastAsia="Times New Roman" w:cs="Times New Roman"/>
          <w:color w:val="000000"/>
          <w:szCs w:val="24"/>
          <w:lang w:eastAsia="ru-RU"/>
        </w:rPr>
        <w:t xml:space="preserve">: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3"/>
          <w:numId w:val="2"/>
        </w:numPr>
        <w:contextualSpacing w:val="0"/>
        <w:ind w:left="426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cs="Times New Roman"/>
          <w:szCs w:val="24"/>
        </w:rPr>
        <w:t xml:space="preserve">Оставлять заявки, просматривать информационные материалы, оставлять отзывы, </w:t>
      </w:r>
      <w:r>
        <w:rPr>
          <w:rStyle w:val="679"/>
          <w:rFonts w:cs="Times New Roman"/>
          <w:szCs w:val="24"/>
          <w:shd w:val="clear" w:color="auto" w:fill="ffffff"/>
        </w:rPr>
        <w:t xml:space="preserve">подписываться на рассылку, пользоваться поиском по сайту, переходить по внешним ссылкам на связанные ресурсы</w:t>
      </w:r>
      <w:r>
        <w:rPr>
          <w:rFonts w:cs="Times New Roman"/>
          <w:szCs w:val="24"/>
        </w:rPr>
        <w:t xml:space="preserve">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844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Распространять материалы Сайта, доступные пользователям, </w:t>
      </w:r>
      <w:r>
        <w:rPr>
          <w:rFonts w:eastAsia="Times New Roman" w:cs="Times New Roman"/>
          <w:b/>
          <w:color w:val="000000"/>
          <w:szCs w:val="24"/>
          <w:lang w:eastAsia="ru-RU"/>
        </w:rPr>
        <w:t xml:space="preserve">только с согласия Владельца Сайта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и при условии, что каждая копия материалов с Сайта будет содержать ссылку на адрес в сети Интернет, по которому эти материалы размещены на Сайте.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432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cs="Times New Roman"/>
          <w:szCs w:val="24"/>
        </w:rPr>
        <w:t xml:space="preserve">Пользователь </w:t>
      </w:r>
      <w:r>
        <w:rPr>
          <w:rFonts w:cs="Times New Roman"/>
          <w:szCs w:val="24"/>
        </w:rPr>
        <w:t xml:space="preserve">вправе отказаться от получения рекламной рассылки без объяснения причин отказа направив сообщение об отказе от рекламной рассылки по адресу электронной </w:t>
      </w:r>
      <w:r>
        <w:rPr>
          <w:rFonts w:cs="Times New Roman"/>
          <w:szCs w:val="24"/>
        </w:rPr>
        <w:t xml:space="preserve">почты: info@urvista.ru или</w:t>
      </w:r>
      <w:r>
        <w:rPr>
          <w:rFonts w:cs="Times New Roman"/>
          <w:szCs w:val="24"/>
        </w:rPr>
        <w:t xml:space="preserve"> по почтовому адресу: </w:t>
      </w:r>
      <w:r>
        <w:rPr>
          <w:rFonts w:cs="Times New Roman"/>
          <w:szCs w:val="24"/>
          <w:shd w:val="clear" w:color="auto" w:fill="ffffff"/>
        </w:rPr>
        <w:t xml:space="preserve">101000, г. Москва, ул. Покровка, д. 3/7, стр. 1б, </w:t>
      </w:r>
      <w:r>
        <w:rPr>
          <w:rFonts w:cs="Times New Roman"/>
          <w:szCs w:val="24"/>
          <w:shd w:val="clear" w:color="auto" w:fill="ffffff"/>
        </w:rPr>
        <w:t xml:space="preserve">эт</w:t>
      </w:r>
      <w:r>
        <w:rPr>
          <w:rFonts w:cs="Times New Roman"/>
          <w:szCs w:val="24"/>
          <w:shd w:val="clear" w:color="auto" w:fill="ffffff"/>
        </w:rPr>
        <w:t xml:space="preserve">. 3, пом. </w:t>
      </w:r>
      <w:r>
        <w:rPr>
          <w:rFonts w:cs="Times New Roman"/>
          <w:szCs w:val="24"/>
          <w:shd w:val="clear" w:color="auto" w:fill="ffffff"/>
          <w:lang w:val="en-US"/>
        </w:rPr>
        <w:t xml:space="preserve">III</w:t>
      </w:r>
      <w:r>
        <w:rPr>
          <w:rFonts w:cs="Times New Roman"/>
          <w:szCs w:val="24"/>
          <w:shd w:val="clear" w:color="auto" w:fill="ffffff"/>
        </w:rPr>
        <w:t xml:space="preserve">, ком. 4, ман., пом. </w:t>
      </w:r>
      <w:r>
        <w:rPr>
          <w:rFonts w:cs="Times New Roman"/>
          <w:szCs w:val="24"/>
          <w:shd w:val="clear" w:color="auto" w:fill="ffffff"/>
          <w:lang w:val="en-US"/>
        </w:rPr>
        <w:t xml:space="preserve">I</w:t>
      </w:r>
      <w:r>
        <w:rPr>
          <w:rFonts w:cs="Times New Roman"/>
          <w:szCs w:val="24"/>
          <w:shd w:val="clear" w:color="auto" w:fill="ffffff"/>
        </w:rPr>
        <w:t xml:space="preserve">, ком. 6</w:t>
      </w:r>
      <w:r>
        <w:rPr>
          <w:rFonts w:cs="Times New Roman"/>
          <w:szCs w:val="24"/>
          <w:shd w:val="clear" w:color="auto" w:fill="ffffff"/>
        </w:rPr>
        <w:t xml:space="preserve">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Пользователю запрещается: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 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34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Предпринимать действия, которые могут рассматриваться как нарушающие законодательства Российской Федерации или норм международного пра</w:t>
      </w: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ва, в том числе в сфере интеллектуальной собственности, авторских и/или смежных прав, общепринятые нормы морали и нравственности, а также любые действия, которые приводят или могут привести к нарушению нормальной работы Сайта и сервисов Сайта, в том числе: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3"/>
          <w:numId w:val="2"/>
        </w:numPr>
        <w:contextualSpacing w:val="0"/>
        <w:ind w:left="1328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осуществлять сбор персональных данных других Пользователей с целью их последующей обработки; 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3"/>
          <w:numId w:val="2"/>
        </w:numPr>
        <w:contextualSpacing w:val="0"/>
        <w:ind w:left="1328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размещать на Сайте или передавать посредством сообщений информацию ограниченного доступа (конфиденциальную информацию); 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3"/>
          <w:numId w:val="2"/>
        </w:numPr>
        <w:contextualSpacing w:val="0"/>
        <w:ind w:left="1328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размещать на Сайте в открытом доступе или передавать посредством личных сообщений материалы,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содержание которых является оскорбительным для других Пользователей или иных лиц, содержит угрозы, призывы к насилию, совершению противоправных деяний, антиобщественных, аморальных поступков, а также совершению любых иных действий, противоречащих закону; 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3"/>
          <w:numId w:val="2"/>
        </w:numPr>
        <w:contextualSpacing w:val="0"/>
        <w:ind w:left="1328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размещать на Сайте сообщения, содерж</w:t>
      </w:r>
      <w:r>
        <w:rPr>
          <w:rFonts w:eastAsia="Times New Roman" w:cs="Times New Roman"/>
          <w:color w:val="000000"/>
          <w:szCs w:val="24"/>
          <w:lang w:eastAsia="ru-RU"/>
        </w:rPr>
        <w:t xml:space="preserve">ащие нецензурные слова и выражения, материалы порнографического, экстремистского характера, иную информацию, распространение которой запрещено законодательством Российской Федерации, или гипертекстовые ссылки на Интернет-сайты, содержащие такие материалы; 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3"/>
          <w:numId w:val="2"/>
        </w:numPr>
        <w:contextualSpacing w:val="0"/>
        <w:ind w:left="1328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размещать на Сайте персональные данные других Пользователей или иных лиц без их предварительного согласия; 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3"/>
          <w:numId w:val="2"/>
        </w:numPr>
        <w:contextualSpacing w:val="0"/>
        <w:ind w:left="1328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размещать на Сайте рекламные материалы; 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3"/>
          <w:numId w:val="2"/>
        </w:numPr>
        <w:contextualSpacing w:val="0"/>
        <w:ind w:left="1328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совершать действия, направленные на дестабилизацию функционирования Сайта</w:t>
      </w:r>
      <w:r>
        <w:rPr>
          <w:rFonts w:eastAsia="Times New Roman" w:cs="Times New Roman"/>
          <w:color w:val="000000"/>
          <w:szCs w:val="24"/>
          <w:lang w:eastAsia="ru-RU"/>
        </w:rPr>
        <w:t xml:space="preserve">;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3"/>
          <w:numId w:val="2"/>
        </w:numPr>
        <w:contextualSpacing w:val="0"/>
        <w:ind w:left="1328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осуществлять попытки несанкционированного доступа к управлению Сайтом или разделами Сайта;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3"/>
          <w:numId w:val="2"/>
        </w:numPr>
        <w:contextualSpacing w:val="0"/>
        <w:ind w:left="1328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о</w:t>
      </w:r>
      <w:r>
        <w:rPr>
          <w:rFonts w:eastAsia="Times New Roman" w:cs="Times New Roman"/>
          <w:color w:val="000000"/>
          <w:szCs w:val="24"/>
          <w:lang w:eastAsia="ru-RU"/>
        </w:rPr>
        <w:t xml:space="preserve">существлять любые иные действия, которые могут быть расценены как сетевая или спам атака. 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432"/>
        <w:jc w:val="both"/>
        <w:spacing w:after="120" w:line="240" w:lineRule="auto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Пользователь согласен с тем, что Владелец Сайта не несет какой-либо ответственности и не имеет каких-либо обязательств в связи с рекламой третьих лиц, которая может быть размещена на Сайте.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0"/>
          <w:numId w:val="2"/>
        </w:numPr>
        <w:contextualSpacing w:val="0"/>
        <w:ind w:left="0" w:firstLine="0"/>
        <w:jc w:val="center"/>
        <w:spacing w:after="120" w:line="240" w:lineRule="auto"/>
        <w:tabs>
          <w:tab w:val="left" w:pos="567" w:leader="none"/>
        </w:tabs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  <w:t xml:space="preserve">Права и обязанности Владельца сайта</w:t>
      </w: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tabs>
          <w:tab w:val="left" w:pos="567" w:leader="none"/>
        </w:tabs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Владелец сайта вправе:</w:t>
      </w: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340" w:firstLine="0"/>
        <w:jc w:val="both"/>
        <w:spacing w:after="120" w:line="240" w:lineRule="auto"/>
        <w:tabs>
          <w:tab w:val="left" w:pos="567" w:leader="none"/>
          <w:tab w:val="left" w:pos="1134" w:leader="none"/>
        </w:tabs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Менять содержание Сайта, осуществлять текущее управление Сайтом, определять состав сервисов Сайта, его структуру и внешний вид.</w:t>
      </w: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340" w:firstLine="0"/>
        <w:jc w:val="both"/>
        <w:spacing w:after="120" w:line="240" w:lineRule="auto"/>
        <w:tabs>
          <w:tab w:val="left" w:pos="567" w:leader="none"/>
          <w:tab w:val="left" w:pos="1134" w:leader="none"/>
        </w:tabs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В любое время без уведомления Пользователя вносить изменения в перечень </w:t>
      </w:r>
      <w:r>
        <w:rPr>
          <w:rFonts w:eastAsia="Times New Roman" w:cs="Times New Roman"/>
          <w:szCs w:val="24"/>
          <w:lang w:eastAsia="ru-RU"/>
        </w:rPr>
        <w:t xml:space="preserve">услуг</w:t>
      </w:r>
      <w:r>
        <w:rPr>
          <w:rFonts w:eastAsia="Times New Roman" w:cs="Times New Roman"/>
          <w:szCs w:val="24"/>
          <w:lang w:eastAsia="ru-RU"/>
        </w:rPr>
        <w:t xml:space="preserve">, предлагаемых на Сайте, и (или) в цены, применимые к </w:t>
      </w:r>
      <w:r>
        <w:rPr>
          <w:rFonts w:eastAsia="Times New Roman" w:cs="Times New Roman"/>
          <w:szCs w:val="24"/>
          <w:lang w:eastAsia="ru-RU"/>
        </w:rPr>
        <w:t xml:space="preserve">услугам</w:t>
      </w:r>
      <w:r>
        <w:rPr>
          <w:rFonts w:eastAsia="Times New Roman" w:cs="Times New Roman"/>
          <w:szCs w:val="24"/>
          <w:lang w:eastAsia="ru-RU"/>
        </w:rPr>
        <w:t xml:space="preserve">.</w:t>
      </w: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340" w:firstLine="0"/>
        <w:jc w:val="both"/>
        <w:spacing w:after="120" w:line="240" w:lineRule="auto"/>
        <w:tabs>
          <w:tab w:val="left" w:pos="567" w:leader="none"/>
          <w:tab w:val="left" w:pos="1134" w:leader="none"/>
        </w:tabs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Раскрыть любую информацию о Пользователе, если раскрытие информации предусмотрено действующим законодательством Российской Федерации.</w:t>
      </w: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340" w:firstLine="0"/>
        <w:jc w:val="both"/>
        <w:spacing w:after="120" w:line="240" w:lineRule="auto"/>
        <w:tabs>
          <w:tab w:val="left" w:pos="567" w:leader="none"/>
          <w:tab w:val="left" w:pos="1134" w:leader="none"/>
        </w:tabs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Без предварительного уведомления Пользователя прекратить и (или) заблокировать доступ к Сайту в случае прекращения действия Сайта либо по причине технической неполадки или проблемы, в иных случаях, предусмотренных законодательством Российской Федерации.</w:t>
      </w: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340" w:firstLine="0"/>
        <w:jc w:val="both"/>
        <w:spacing w:after="120" w:line="240" w:lineRule="auto"/>
        <w:tabs>
          <w:tab w:val="left" w:pos="567" w:leader="none"/>
          <w:tab w:val="left" w:pos="1134" w:leader="none"/>
        </w:tabs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Размещать на сайте рекламу.</w:t>
      </w: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340" w:firstLine="0"/>
        <w:jc w:val="both"/>
        <w:spacing w:after="120" w:line="240" w:lineRule="auto"/>
        <w:tabs>
          <w:tab w:val="left" w:pos="567" w:leader="none"/>
          <w:tab w:val="left" w:pos="1134" w:leader="none"/>
        </w:tabs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При наличии согласия пользователя, полученного </w:t>
      </w:r>
      <w:r>
        <w:rPr>
          <w:rFonts w:eastAsia="Times New Roman" w:cs="Times New Roman"/>
          <w:szCs w:val="24"/>
          <w:lang w:eastAsia="ru-RU"/>
        </w:rPr>
        <w:t xml:space="preserve">в порядке,</w:t>
      </w:r>
      <w:r>
        <w:rPr>
          <w:rFonts w:eastAsia="Times New Roman" w:cs="Times New Roman"/>
          <w:szCs w:val="24"/>
          <w:lang w:eastAsia="ru-RU"/>
        </w:rPr>
        <w:t xml:space="preserve"> предусмотренном законодательством о рекламе, направлять пользователю рекламную рассылку. </w:t>
      </w: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tabs>
          <w:tab w:val="left" w:pos="567" w:leader="none"/>
        </w:tabs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Владелец Сайта обязан:</w:t>
      </w: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340" w:firstLine="0"/>
        <w:jc w:val="both"/>
        <w:spacing w:after="120" w:line="240" w:lineRule="auto"/>
        <w:tabs>
          <w:tab w:val="left" w:pos="567" w:leader="none"/>
        </w:tabs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Соблюдать законодательство Российской Федерации;</w:t>
      </w: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340" w:firstLine="0"/>
        <w:jc w:val="both"/>
        <w:spacing w:after="120" w:line="240" w:lineRule="auto"/>
        <w:tabs>
          <w:tab w:val="left" w:pos="567" w:leader="none"/>
        </w:tabs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В случае использования на сайте рекомендательных технологий уведомить об этом Пользователя.</w:t>
      </w:r>
      <w:r>
        <w:rPr>
          <w:rFonts w:eastAsia="Times New Roman" w:cs="Times New Roman"/>
          <w:b/>
          <w:bCs/>
          <w:color w:val="000000"/>
          <w:szCs w:val="24"/>
          <w:shd w:val="clear" w:color="auto" w:fill="ffffff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Владелец Сайта вправе, но не обязан осуществлять модерацию сообщений, фотографий и иных материалов, размещаемых Пользователями на Сайте.</w:t>
      </w:r>
      <w:r>
        <w:rPr>
          <w:rFonts w:eastAsia="Times New Roman" w:cs="Times New Roman"/>
          <w:szCs w:val="24"/>
          <w:lang w:eastAsia="ru-RU"/>
        </w:rPr>
      </w:r>
    </w:p>
    <w:p>
      <w:pPr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0"/>
          <w:numId w:val="2"/>
        </w:numPr>
        <w:contextualSpacing w:val="0"/>
        <w:ind w:left="0" w:firstLine="0"/>
        <w:jc w:val="center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 xml:space="preserve">Гарантии и ответственность сторон</w:t>
      </w:r>
      <w:r>
        <w:rPr>
          <w:rFonts w:eastAsia="Times New Roman" w:cs="Times New Roman"/>
          <w:b/>
          <w:bCs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Пользователь гарантирует, что размещение им на Сайте информации не нарушает чьих-либо прав и законных интересов.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Пользователь гарантирует, что данные, которые пользователь указывает при использовании сервисов Сайта, принадлежат Пользователю.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Владелец Сайта гарантирует, что указанный Пользователем при регистрации адрес электро</w:t>
      </w:r>
      <w:r>
        <w:rPr>
          <w:rFonts w:eastAsia="Times New Roman" w:cs="Times New Roman"/>
          <w:szCs w:val="24"/>
          <w:lang w:eastAsia="ru-RU"/>
        </w:rPr>
        <w:t xml:space="preserve">нной почты, другие данные, будут использованы только для связи Владельца сайта с Пользователем, отправки Пользователю уведомлений, и не будут переданы третьим лицам без предварительного согласия Пользователя, кроме случаев, установленных законодательством.</w:t>
      </w:r>
      <w:r>
        <w:rPr>
          <w:rFonts w:eastAsia="Times New Roman" w:cs="Times New Roman"/>
          <w:szCs w:val="24"/>
          <w:lang w:eastAsia="ru-RU"/>
        </w:rPr>
      </w:r>
    </w:p>
    <w:p>
      <w:pPr>
        <w:jc w:val="both"/>
        <w:spacing w:after="120" w:line="240" w:lineRule="auto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0"/>
          <w:numId w:val="2"/>
        </w:numPr>
        <w:contextualSpacing w:val="0"/>
        <w:ind w:left="0" w:firstLine="0"/>
        <w:jc w:val="center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 xml:space="preserve">Использование cookie</w:t>
      </w:r>
      <w:r>
        <w:rPr>
          <w:rFonts w:eastAsia="Times New Roman" w:cs="Times New Roman"/>
          <w:b/>
          <w:bCs/>
          <w:szCs w:val="24"/>
          <w:lang w:eastAsia="ru-RU"/>
        </w:rPr>
        <w:t xml:space="preserve">-файлов и</w:t>
      </w:r>
      <w:r>
        <w:rPr>
          <w:rFonts w:eastAsia="Times New Roman" w:cs="Times New Roman"/>
          <w:b/>
          <w:bCs/>
          <w:szCs w:val="24"/>
          <w:lang w:eastAsia="ru-RU"/>
        </w:rPr>
        <w:t xml:space="preserve"> метрических программ</w:t>
      </w:r>
      <w:r>
        <w:rPr>
          <w:rFonts w:eastAsia="Times New Roman" w:cs="Times New Roman"/>
          <w:b/>
          <w:bCs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На сайте собираются cookie</w:t>
      </w:r>
      <w:r>
        <w:rPr>
          <w:rFonts w:eastAsia="Times New Roman" w:cs="Times New Roman"/>
          <w:szCs w:val="24"/>
          <w:lang w:eastAsia="ru-RU"/>
        </w:rPr>
        <w:t xml:space="preserve">-файлы</w:t>
      </w:r>
      <w:r>
        <w:rPr>
          <w:rFonts w:eastAsia="Times New Roman" w:cs="Times New Roman"/>
          <w:szCs w:val="24"/>
          <w:lang w:eastAsia="ru-RU"/>
        </w:rPr>
        <w:t xml:space="preserve"> в целях функционирования сайта (технические cookie-файлы), проведения ретаргетинга и проведения статистических исследований и обзоров (аналитические, маркетинговые и рекламные cookie-файлы) с использованием метрических программ </w:t>
      </w:r>
      <w:r>
        <w:rPr>
          <w:rFonts w:eastAsia="Times New Roman" w:cs="Times New Roman"/>
          <w:szCs w:val="24"/>
          <w:lang w:eastAsia="ru-RU"/>
        </w:rPr>
        <w:t xml:space="preserve">«</w:t>
      </w:r>
      <w:r>
        <w:rPr>
          <w:rFonts w:eastAsia="Times New Roman" w:cs="Times New Roman"/>
          <w:szCs w:val="24"/>
          <w:lang w:eastAsia="ru-RU"/>
        </w:rPr>
        <w:t xml:space="preserve">Яндекс.Метрика</w:t>
      </w:r>
      <w:r>
        <w:rPr>
          <w:rFonts w:eastAsia="Times New Roman" w:cs="Times New Roman"/>
          <w:szCs w:val="24"/>
          <w:lang w:eastAsia="ru-RU"/>
        </w:rPr>
        <w:t xml:space="preserve">»</w:t>
      </w:r>
      <w:r>
        <w:rPr>
          <w:rFonts w:eastAsia="Times New Roman" w:cs="Times New Roman"/>
          <w:szCs w:val="24"/>
          <w:lang w:eastAsia="ru-RU"/>
        </w:rPr>
        <w:t xml:space="preserve">, </w:t>
      </w:r>
      <w:r>
        <w:rPr>
          <w:rStyle w:val="680"/>
          <w:rFonts w:cs="Times New Roman"/>
          <w:b w:val="0"/>
          <w:bCs w:val="0"/>
          <w:szCs w:val="24"/>
          <w:shd w:val="clear" w:color="auto" w:fill="ffffff"/>
        </w:rPr>
        <w:t xml:space="preserve">Roistat</w:t>
      </w:r>
      <w:r>
        <w:rPr>
          <w:rFonts w:cs="Times New Roman"/>
          <w:szCs w:val="24"/>
          <w:shd w:val="clear" w:color="auto" w:fill="ffffff"/>
        </w:rPr>
        <w:t xml:space="preserve">, </w:t>
      </w:r>
      <w:r>
        <w:rPr>
          <w:rFonts w:cs="Times New Roman"/>
          <w:szCs w:val="24"/>
          <w:shd w:val="clear" w:color="auto" w:fill="ffffff"/>
        </w:rPr>
        <w:t xml:space="preserve">Сalltouch</w:t>
      </w:r>
      <w:r>
        <w:rPr>
          <w:rFonts w:eastAsia="Times New Roman" w:cs="Times New Roman"/>
          <w:szCs w:val="24"/>
          <w:lang w:eastAsia="ru-RU"/>
        </w:rPr>
        <w:t xml:space="preserve">, иных сервисов.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Cookies — это небольшие текстовые файлы, которые сайты сохраняют</w:t>
      </w:r>
      <w:r>
        <w:rPr>
          <w:rFonts w:eastAsia="Times New Roman" w:cs="Times New Roman"/>
          <w:szCs w:val="24"/>
          <w:lang w:eastAsia="ru-RU"/>
        </w:rPr>
        <w:t xml:space="preserve"> на вашем компьютере или смартфоне через браузер. Они позволяют веб-сайтам хранить информацию, такую как пользовательские предпочтения, данные о посещении, пользовательских настройках, а также в целях автоматической авторизации Пользователя на сайте и др. 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При первом посещении сайта Пользователю отображается </w:t>
      </w:r>
      <w:r>
        <w:rPr>
          <w:rFonts w:eastAsia="Times New Roman" w:cs="Times New Roman"/>
          <w:b/>
          <w:bCs/>
          <w:szCs w:val="24"/>
          <w:lang w:eastAsia="ru-RU"/>
        </w:rPr>
        <w:t xml:space="preserve">баннер-уведомление</w:t>
      </w:r>
      <w:r>
        <w:rPr>
          <w:rFonts w:eastAsia="Times New Roman" w:cs="Times New Roman"/>
          <w:szCs w:val="24"/>
          <w:lang w:eastAsia="ru-RU"/>
        </w:rPr>
        <w:t xml:space="preserve"> об использовании cookie-файлов и метрических программ с возможностью выразить согласие на их использования, нажав кнопку </w:t>
      </w:r>
      <w:sdt>
        <w:sdtPr>
          <w15:appearance w15:val="boundingBox"/>
          <w:id w:val="1916586525"/>
          <w:placeholder>
            <w:docPart w:val="DefaultPlaceholder_-1854013440"/>
          </w:placeholder>
          <w:rPr>
            <w:rFonts w:eastAsia="Times New Roman" w:cs="Times New Roman"/>
            <w:szCs w:val="24"/>
            <w:lang w:eastAsia="ru-RU"/>
          </w:rPr>
        </w:sdtPr>
        <w:sdtContent>
          <w:r>
            <w:rPr>
              <w:rFonts w:eastAsia="Times New Roman" w:cs="Times New Roman"/>
              <w:szCs w:val="24"/>
              <w:lang w:eastAsia="ru-RU"/>
            </w:rPr>
            <w:t xml:space="preserve">«Соглашаюсь»</w:t>
          </w:r>
        </w:sdtContent>
      </w:sdt>
      <w:r>
        <w:rPr>
          <w:rFonts w:eastAsia="Times New Roman" w:cs="Times New Roman"/>
          <w:szCs w:val="24"/>
          <w:lang w:eastAsia="ru-RU"/>
        </w:rPr>
        <w:t xml:space="preserve">.</w:t>
      </w:r>
      <w:r>
        <w:rPr>
          <w:rFonts w:eastAsia="Times New Roman" w:cs="Times New Roman"/>
          <w:szCs w:val="24"/>
          <w:lang w:eastAsia="ru-RU"/>
        </w:rPr>
        <w:t xml:space="preserve"> Продолжение использования сайта после появления баннера считается согласием на обработку данных </w:t>
      </w:r>
      <w:r>
        <w:rPr>
          <w:rFonts w:eastAsia="Times New Roman" w:cs="Times New Roman"/>
          <w:szCs w:val="24"/>
          <w:lang w:val="en-US" w:eastAsia="ru-RU"/>
        </w:rPr>
        <w:t xml:space="preserve">cookie</w:t>
      </w:r>
      <w:r>
        <w:rPr>
          <w:rFonts w:eastAsia="Times New Roman" w:cs="Times New Roman"/>
          <w:szCs w:val="24"/>
          <w:lang w:eastAsia="ru-RU"/>
        </w:rPr>
        <w:t xml:space="preserve">-файлов метрическими программами</w:t>
      </w:r>
      <w:r>
        <w:rPr>
          <w:rFonts w:eastAsia="Times New Roman" w:cs="Times New Roman"/>
          <w:szCs w:val="24"/>
          <w:lang w:eastAsia="ru-RU"/>
        </w:rPr>
        <w:t xml:space="preserve">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Продолжая использовать Сайт, Пользователь дает согласие на обработку файлов cookie, пользовательских данных, в том числе: </w:t>
      </w:r>
      <w:r>
        <w:rPr>
          <w:color w:val="000000"/>
        </w:rPr>
        <w:t xml:space="preserve">сведения о местоположени</w:t>
      </w:r>
      <w:r>
        <w:rPr>
          <w:color w:val="000000"/>
        </w:rPr>
        <w:t xml:space="preserve">и;  тип и версия ОС; тип и версия Браузера; тип устройства и разрешение его экрана; источник; откуда пришел на сайт пользователь; с какого сайта или по какой рекламе; язык ОС и Браузера; информация о страницах, которые открывает пользователь; IP-адрес и др</w:t>
      </w:r>
      <w:r>
        <w:rPr>
          <w:rFonts w:eastAsia="Times New Roman" w:cs="Times New Roman"/>
          <w:szCs w:val="24"/>
          <w:lang w:eastAsia="ru-RU"/>
        </w:rPr>
        <w:t xml:space="preserve">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В случае, если пользователь не согласен на обработку этих данных, Пользователю необходимо изменить настройки браузера или покинуть сайт.</w:t>
      </w:r>
      <w:r>
        <w:rPr>
          <w:rFonts w:eastAsia="Times New Roman" w:cs="Times New Roman"/>
          <w:szCs w:val="24"/>
          <w:lang w:eastAsia="ru-RU"/>
        </w:rPr>
      </w:r>
    </w:p>
    <w:p>
      <w:pPr>
        <w:jc w:val="both"/>
        <w:spacing w:after="120" w:line="240" w:lineRule="auto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0"/>
          <w:numId w:val="2"/>
        </w:numPr>
        <w:contextualSpacing w:val="0"/>
        <w:ind w:left="0" w:firstLine="0"/>
        <w:jc w:val="center"/>
        <w:spacing w:after="120" w:line="240" w:lineRule="auto"/>
        <w:tabs>
          <w:tab w:val="left" w:pos="567" w:leader="none"/>
        </w:tabs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 xml:space="preserve">Исключительные права на страницу и материалы, размещенные на</w:t>
      </w:r>
      <w:r>
        <w:rPr>
          <w:rFonts w:eastAsia="Times New Roman" w:cs="Times New Roman"/>
          <w:b/>
          <w:bCs/>
          <w:szCs w:val="24"/>
          <w:lang w:eastAsia="ru-RU"/>
        </w:rPr>
        <w:t xml:space="preserve"> Сайте</w:t>
      </w:r>
      <w:r>
        <w:rPr>
          <w:rFonts w:eastAsia="Times New Roman" w:cs="Times New Roman"/>
          <w:b/>
          <w:bCs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Владелец Сайта обладает исключительными правами на сайт, в том числе входящих в его состав программ для ЭВМ и баз данных, информационных материалов, графических изображений, фотографий, являющихся элементами пользовательского интерфейса, и иных </w:t>
      </w:r>
      <w:r>
        <w:rPr>
          <w:rFonts w:eastAsia="Times New Roman" w:cs="Times New Roman"/>
          <w:szCs w:val="24"/>
          <w:lang w:eastAsia="ru-RU"/>
        </w:rPr>
        <w:t xml:space="preserve">охраноспособных</w:t>
      </w:r>
      <w:r>
        <w:rPr>
          <w:rFonts w:eastAsia="Times New Roman" w:cs="Times New Roman"/>
          <w:szCs w:val="24"/>
          <w:lang w:eastAsia="ru-RU"/>
        </w:rPr>
        <w:t xml:space="preserve"> объектов, входящих в состав Сайта, а также на дизайн Сайта.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Все информационные, графические изображения, фотографии и иные материалы, размещенн</w:t>
      </w:r>
      <w:r>
        <w:rPr>
          <w:rFonts w:eastAsia="Times New Roman" w:cs="Times New Roman"/>
          <w:szCs w:val="24"/>
          <w:lang w:eastAsia="ru-RU"/>
        </w:rPr>
        <w:t xml:space="preserve">ые на сайте, не могут быть использованы иным образом без предварительного разрешения правообладателя. Под использованием подразумеваются, в том числе: воспроизведение, копирование, переработка, распространение, адаптация, лицензирование, отображение и др. 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0"/>
          <w:numId w:val="2"/>
        </w:numPr>
        <w:jc w:val="center"/>
        <w:spacing w:after="120" w:line="240" w:lineRule="auto"/>
        <w:tabs>
          <w:tab w:val="left" w:pos="567" w:leader="none"/>
        </w:tabs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 xml:space="preserve">Ограничение ответственности</w:t>
      </w:r>
      <w:r>
        <w:rPr>
          <w:rFonts w:eastAsia="Times New Roman" w:cs="Times New Roman"/>
          <w:b/>
          <w:bCs/>
          <w:szCs w:val="24"/>
          <w:lang w:eastAsia="ru-RU"/>
        </w:rPr>
        <w:t xml:space="preserve"> Владельца сайта</w:t>
      </w:r>
      <w:r>
        <w:rPr>
          <w:rFonts w:eastAsia="Times New Roman" w:cs="Times New Roman"/>
          <w:b/>
          <w:bCs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Владелец Сайта не несет ответственности: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844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за посещение и использование Пользователем внешних ресурсов, ссылки на которые могут содержаться на Сайте.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844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за задержки или сбои в процессе работы сайта, возникшие вследствие непреодолимой силы, а также любого случая неполадок в телекоммуникационных, компьютерных, электрических и иных смежных системах.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2"/>
          <w:numId w:val="2"/>
        </w:numPr>
        <w:contextualSpacing w:val="0"/>
        <w:ind w:left="844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за ущерб и/или убытки, возникшие у Пользователей в связи с техническими сбоями аппаратного и программного обеспечения, систем связи, сети Ин</w:t>
      </w:r>
      <w:r>
        <w:rPr>
          <w:rFonts w:eastAsia="Times New Roman" w:cs="Times New Roman"/>
          <w:color w:val="000000"/>
          <w:szCs w:val="24"/>
          <w:lang w:eastAsia="ru-RU"/>
        </w:rPr>
        <w:t xml:space="preserve">тернет независимо от причины их возникновения, а также за ущерб и/или убытки, возникшие в результате действий Пользователей, явно не соответствующих обычным правилам работы с информацией в сети Интернет, аппаратными средствами или программным обеспечением.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 xml:space="preserve">Владелец Сайта не несет обязательств по обеспечению пользователей техническими средствами для использования Сайта.</w:t>
      </w:r>
      <w:r>
        <w:rPr>
          <w:rFonts w:eastAsia="Times New Roman" w:cs="Times New Roman"/>
          <w:szCs w:val="24"/>
          <w:lang w:eastAsia="ru-RU"/>
        </w:rPr>
      </w:r>
    </w:p>
    <w:p>
      <w:pPr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  <w:r>
        <w:rPr>
          <w:rFonts w:eastAsia="Times New Roman" w:cs="Times New Roman"/>
          <w:szCs w:val="24"/>
          <w:lang w:eastAsia="ru-RU"/>
        </w:rPr>
      </w:r>
    </w:p>
    <w:p>
      <w:pPr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  <w:r>
        <w:rPr>
          <w:rFonts w:eastAsia="Times New Roman" w:cs="Times New Roman"/>
          <w:szCs w:val="24"/>
          <w:lang w:eastAsia="ru-RU"/>
        </w:rPr>
      </w:r>
    </w:p>
    <w:p>
      <w:pPr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0"/>
          <w:numId w:val="2"/>
        </w:numPr>
        <w:contextualSpacing w:val="0"/>
        <w:jc w:val="center"/>
        <w:spacing w:after="120" w:line="240" w:lineRule="auto"/>
        <w:tabs>
          <w:tab w:val="left" w:pos="567" w:leader="none"/>
        </w:tabs>
        <w:rPr>
          <w:rFonts w:eastAsia="Times New Roman" w:cs="Times New Roman"/>
          <w:b/>
          <w:bCs/>
          <w:szCs w:val="24"/>
          <w:lang w:eastAsia="ru-RU"/>
        </w:rPr>
      </w:pPr>
      <w:r>
        <w:rPr>
          <w:rFonts w:eastAsia="Times New Roman" w:cs="Times New Roman"/>
          <w:b/>
          <w:bCs/>
          <w:szCs w:val="24"/>
          <w:lang w:eastAsia="ru-RU"/>
        </w:rPr>
        <w:t xml:space="preserve">Заключительные положения</w:t>
      </w:r>
      <w:r>
        <w:rPr>
          <w:rFonts w:eastAsia="Times New Roman" w:cs="Times New Roman"/>
          <w:b/>
          <w:bCs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shd w:val="clear" w:color="auto" w:fill="ffffff"/>
          <w:lang w:eastAsia="ru-RU"/>
        </w:rPr>
        <w:t xml:space="preserve">Использование материалов и сервисов Сайта регулируется нормами действующего законодательства Российской Федерации.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Все возможные споры, вытекающие из настоящего Соглашения или связанные с ним, подлежат разрешению в соответствии с действующим законодательством Российской Федерации.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shd w:val="clear" w:color="auto" w:fill="ffffff"/>
          <w:lang w:eastAsia="ru-RU"/>
        </w:rPr>
        <w:t xml:space="preserve">Признание судом какого-либо положения Соглашения недействительным или не подлежащим исполнению не влечет недействительности иных положений Соглашения.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shd w:val="clear" w:color="auto" w:fill="ffffff"/>
          <w:lang w:eastAsia="ru-RU"/>
        </w:rPr>
        <w:t xml:space="preserve">Бездействие со стороны Владельца Сайта в случае нарушения кем-либо из Поль</w:t>
      </w:r>
      <w:r>
        <w:rPr>
          <w:rFonts w:eastAsia="Times New Roman" w:cs="Times New Roman"/>
          <w:szCs w:val="24"/>
          <w:shd w:val="clear" w:color="auto" w:fill="ffffff"/>
          <w:lang w:eastAsia="ru-RU"/>
        </w:rPr>
        <w:t xml:space="preserve">зователей положений Соглашения не лишает Владельца Сайта права предпринять позднее соответствующие действия в защиту своих интересов, интересов других пользователей и в защиту авторских прав на охраняемые в соответствии с законодательством материалы Сайта.</w:t>
      </w:r>
      <w:r>
        <w:rPr>
          <w:rFonts w:eastAsia="Times New Roman" w:cs="Times New Roman"/>
          <w:szCs w:val="24"/>
          <w:lang w:eastAsia="ru-RU"/>
        </w:rPr>
      </w:r>
    </w:p>
    <w:p>
      <w:pPr>
        <w:pStyle w:val="678"/>
        <w:numPr>
          <w:ilvl w:val="1"/>
          <w:numId w:val="2"/>
        </w:numPr>
        <w:contextualSpacing w:val="0"/>
        <w:ind w:left="0" w:firstLine="0"/>
        <w:jc w:val="both"/>
        <w:spacing w:after="120" w:line="240" w:lineRule="auto"/>
        <w:shd w:val="clear" w:color="auto" w:fill="ffffff"/>
        <w:tabs>
          <w:tab w:val="left" w:pos="567" w:leader="none"/>
        </w:tabs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Все обращения, запросы и предложения, связанные с использованием сайта</w:t>
      </w:r>
      <w:r>
        <w:rPr>
          <w:rFonts w:eastAsia="Times New Roman" w:cs="Times New Roman"/>
          <w:szCs w:val="24"/>
          <w:lang w:eastAsia="ru-RU"/>
        </w:rPr>
        <w:t xml:space="preserve">,</w:t>
      </w:r>
      <w:r>
        <w:rPr>
          <w:rFonts w:eastAsia="Times New Roman" w:cs="Times New Roman"/>
          <w:szCs w:val="24"/>
          <w:lang w:eastAsia="ru-RU"/>
        </w:rPr>
        <w:t xml:space="preserve"> Пользователь может направлять Владельцу сайта </w:t>
      </w:r>
      <w:r>
        <w:rPr>
          <w:rFonts w:cs="Times New Roman"/>
          <w:color w:val="172133"/>
          <w:szCs w:val="24"/>
        </w:rPr>
        <w:t xml:space="preserve">по адресу </w:t>
      </w:r>
      <w:r>
        <w:rPr>
          <w:rFonts w:cs="Times New Roman"/>
          <w:szCs w:val="24"/>
        </w:rPr>
        <w:t xml:space="preserve">электронной почты: </w:t>
      </w:r>
      <w:hyperlink r:id="rId11" w:tooltip="mailto:info@urvista.ru" w:history="1">
        <w:r>
          <w:rPr>
            <w:rStyle w:val="669"/>
            <w:rFonts w:cs="Times New Roman"/>
            <w:color w:val="auto"/>
            <w:szCs w:val="24"/>
            <w:u w:val="none"/>
            <w:lang w:val="en-US"/>
          </w:rPr>
          <w:t xml:space="preserve">info</w:t>
        </w:r>
        <w:r>
          <w:rPr>
            <w:rStyle w:val="669"/>
            <w:rFonts w:cs="Times New Roman"/>
            <w:color w:val="auto"/>
            <w:szCs w:val="24"/>
            <w:u w:val="none"/>
          </w:rPr>
          <w:t xml:space="preserve">@</w:t>
        </w:r>
        <w:r>
          <w:rPr>
            <w:rStyle w:val="669"/>
            <w:rFonts w:cs="Times New Roman"/>
            <w:color w:val="auto"/>
            <w:szCs w:val="24"/>
            <w:u w:val="none"/>
            <w:lang w:val="en-US"/>
          </w:rPr>
          <w:t xml:space="preserve">urvista</w:t>
        </w:r>
        <w:r>
          <w:rPr>
            <w:rStyle w:val="669"/>
            <w:rFonts w:cs="Times New Roman"/>
            <w:color w:val="auto"/>
            <w:szCs w:val="24"/>
            <w:u w:val="none"/>
          </w:rPr>
          <w:t xml:space="preserve">.</w:t>
        </w:r>
        <w:r>
          <w:rPr>
            <w:rStyle w:val="669"/>
            <w:rFonts w:cs="Times New Roman"/>
            <w:color w:val="auto"/>
            <w:szCs w:val="24"/>
            <w:u w:val="none"/>
            <w:lang w:val="en-US"/>
          </w:rPr>
          <w:t xml:space="preserve">ru</w:t>
        </w:r>
      </w:hyperlink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или</w:t>
      </w:r>
      <w:r>
        <w:rPr>
          <w:rFonts w:cs="Times New Roman"/>
          <w:szCs w:val="24"/>
        </w:rPr>
        <w:t xml:space="preserve"> по почтовому адресу: </w:t>
      </w:r>
      <w:r>
        <w:rPr>
          <w:rFonts w:cs="Times New Roman"/>
          <w:szCs w:val="24"/>
          <w:shd w:val="clear" w:color="auto" w:fill="ffffff"/>
        </w:rPr>
        <w:t xml:space="preserve">101000, г. Москва, ул. Покровка, д. 3/7, стр. 1б, </w:t>
      </w:r>
      <w:r>
        <w:rPr>
          <w:rFonts w:cs="Times New Roman"/>
          <w:szCs w:val="24"/>
          <w:shd w:val="clear" w:color="auto" w:fill="ffffff"/>
        </w:rPr>
        <w:t xml:space="preserve">эт</w:t>
      </w:r>
      <w:r>
        <w:rPr>
          <w:rFonts w:cs="Times New Roman"/>
          <w:szCs w:val="24"/>
          <w:shd w:val="clear" w:color="auto" w:fill="ffffff"/>
        </w:rPr>
        <w:t xml:space="preserve">. 3, пом. </w:t>
      </w:r>
      <w:r>
        <w:rPr>
          <w:rFonts w:cs="Times New Roman"/>
          <w:szCs w:val="24"/>
          <w:shd w:val="clear" w:color="auto" w:fill="ffffff"/>
          <w:lang w:val="en-US"/>
        </w:rPr>
        <w:t xml:space="preserve">III</w:t>
      </w:r>
      <w:r>
        <w:rPr>
          <w:rFonts w:cs="Times New Roman"/>
          <w:szCs w:val="24"/>
          <w:shd w:val="clear" w:color="auto" w:fill="ffffff"/>
        </w:rPr>
        <w:t xml:space="preserve">, ком. 4, ман., пом. </w:t>
      </w:r>
      <w:r>
        <w:rPr>
          <w:rFonts w:cs="Times New Roman"/>
          <w:szCs w:val="24"/>
          <w:shd w:val="clear" w:color="auto" w:fill="ffffff"/>
          <w:lang w:val="en-US"/>
        </w:rPr>
        <w:t xml:space="preserve">I</w:t>
      </w:r>
      <w:r>
        <w:rPr>
          <w:rFonts w:cs="Times New Roman"/>
          <w:szCs w:val="24"/>
          <w:shd w:val="clear" w:color="auto" w:fill="ffffff"/>
        </w:rPr>
        <w:t xml:space="preserve">, ком. 6</w:t>
      </w:r>
      <w:r>
        <w:rPr>
          <w:rFonts w:cs="Times New Roman"/>
          <w:szCs w:val="24"/>
          <w:shd w:val="clear" w:color="auto" w:fill="ffffff"/>
        </w:rPr>
        <w:t xml:space="preserve">.</w:t>
      </w:r>
      <w:r>
        <w:rPr>
          <w:rFonts w:eastAsia="Times New Roman" w:cs="Times New Roman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b w:val="0"/>
        <w:bCs w:val="0"/>
        <w:color w:val="000000" w:themeColor="text1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b w:val="0"/>
        <w:bCs w:val="0"/>
        <w:color w:val="000000" w:themeColor="text1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b w:val="0"/>
        <w:bCs w:val="0"/>
        <w:color w:val="000000" w:themeColor="text1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b w:val="0"/>
        <w:bCs w:val="0"/>
        <w:color w:val="000000" w:themeColor="text1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567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64"/>
    <w:next w:val="664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65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64"/>
    <w:next w:val="66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65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64"/>
    <w:next w:val="66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65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64"/>
    <w:next w:val="66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65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64"/>
    <w:next w:val="66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65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64"/>
    <w:next w:val="66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65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64"/>
    <w:next w:val="66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65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64"/>
    <w:next w:val="66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65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64"/>
    <w:next w:val="66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65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64"/>
    <w:next w:val="66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65"/>
    <w:link w:val="35"/>
    <w:uiPriority w:val="10"/>
    <w:rPr>
      <w:sz w:val="48"/>
      <w:szCs w:val="48"/>
    </w:rPr>
  </w:style>
  <w:style w:type="paragraph" w:styleId="37">
    <w:name w:val="Subtitle"/>
    <w:basedOn w:val="664"/>
    <w:next w:val="66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65"/>
    <w:link w:val="37"/>
    <w:uiPriority w:val="11"/>
    <w:rPr>
      <w:sz w:val="24"/>
      <w:szCs w:val="24"/>
    </w:rPr>
  </w:style>
  <w:style w:type="paragraph" w:styleId="39">
    <w:name w:val="Quote"/>
    <w:basedOn w:val="664"/>
    <w:next w:val="66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64"/>
    <w:next w:val="66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65"/>
    <w:link w:val="674"/>
    <w:uiPriority w:val="99"/>
  </w:style>
  <w:style w:type="character" w:styleId="46">
    <w:name w:val="Footer Char"/>
    <w:basedOn w:val="665"/>
    <w:link w:val="676"/>
    <w:uiPriority w:val="99"/>
  </w:style>
  <w:style w:type="paragraph" w:styleId="47">
    <w:name w:val="Caption"/>
    <w:basedOn w:val="664"/>
    <w:next w:val="66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65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6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65"/>
    <w:uiPriority w:val="99"/>
    <w:unhideWhenUsed/>
    <w:rPr>
      <w:vertAlign w:val="superscript"/>
    </w:rPr>
  </w:style>
  <w:style w:type="paragraph" w:styleId="179">
    <w:name w:val="endnote text"/>
    <w:basedOn w:val="66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65"/>
    <w:uiPriority w:val="99"/>
    <w:semiHidden/>
    <w:unhideWhenUsed/>
    <w:rPr>
      <w:vertAlign w:val="superscript"/>
    </w:rPr>
  </w:style>
  <w:style w:type="paragraph" w:styleId="182">
    <w:name w:val="toc 1"/>
    <w:basedOn w:val="664"/>
    <w:next w:val="66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64"/>
    <w:next w:val="66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64"/>
    <w:next w:val="66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64"/>
    <w:next w:val="66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64"/>
    <w:next w:val="66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64"/>
    <w:next w:val="66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64"/>
    <w:next w:val="66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64"/>
    <w:next w:val="66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64"/>
    <w:next w:val="66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64"/>
    <w:next w:val="664"/>
    <w:uiPriority w:val="99"/>
    <w:unhideWhenUsed/>
    <w:pPr>
      <w:spacing w:after="0" w:afterAutospacing="0"/>
    </w:pPr>
  </w:style>
  <w:style w:type="paragraph" w:styleId="664" w:default="1">
    <w:name w:val="Normal"/>
    <w:qFormat/>
    <w:pPr>
      <w:spacing w:line="256" w:lineRule="auto"/>
    </w:pPr>
    <w:rPr>
      <w:rFonts w:ascii="Times New Roman" w:hAnsi="Times New Roman"/>
      <w:sz w:val="24"/>
    </w:rPr>
  </w:style>
  <w:style w:type="character" w:styleId="665" w:default="1">
    <w:name w:val="Default Paragraph Font"/>
    <w:uiPriority w:val="1"/>
    <w:semiHidden/>
    <w:unhideWhenUsed/>
  </w:style>
  <w:style w:type="table" w:styleId="6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7" w:default="1">
    <w:name w:val="No List"/>
    <w:uiPriority w:val="99"/>
    <w:semiHidden/>
    <w:unhideWhenUsed/>
  </w:style>
  <w:style w:type="paragraph" w:styleId="668">
    <w:name w:val="Normal (Web)"/>
    <w:basedOn w:val="664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669">
    <w:name w:val="Hyperlink"/>
    <w:basedOn w:val="665"/>
    <w:uiPriority w:val="99"/>
    <w:unhideWhenUsed/>
    <w:rPr>
      <w:color w:val="0563c1" w:themeColor="hyperlink"/>
      <w:u w:val="single"/>
    </w:rPr>
  </w:style>
  <w:style w:type="character" w:styleId="670">
    <w:name w:val="Unresolved Mention"/>
    <w:basedOn w:val="665"/>
    <w:uiPriority w:val="99"/>
    <w:semiHidden/>
    <w:unhideWhenUsed/>
    <w:rPr>
      <w:color w:val="605e5c"/>
      <w:shd w:val="clear" w:color="auto" w:fill="e1dfdd"/>
    </w:rPr>
  </w:style>
  <w:style w:type="paragraph" w:styleId="671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cs="Courier New" w:eastAsiaTheme="minorEastAsia"/>
      <w:sz w:val="20"/>
      <w:szCs w:val="20"/>
      <w:lang w:eastAsia="ru-RU"/>
      <w14:ligatures w14:val="standardContextual"/>
    </w:rPr>
  </w:style>
  <w:style w:type="table" w:styleId="672">
    <w:name w:val="Table Grid"/>
    <w:basedOn w:val="666"/>
    <w:uiPriority w:val="39"/>
    <w:pPr>
      <w:spacing w:after="0" w:line="240" w:lineRule="auto"/>
    </w:pPr>
    <w:rPr>
      <w:rFonts w:ascii="Times New Roman" w:hAnsi="Times New Roman" w:cs="Times New Roman"/>
      <w:color w:val="000000" w:themeColor="text1"/>
      <w:sz w:val="28"/>
      <w:szCs w:val="28"/>
      <w14:ligatures w14:val="standardContextual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73">
    <w:name w:val="Placeholder Text"/>
    <w:basedOn w:val="665"/>
    <w:uiPriority w:val="99"/>
    <w:semiHidden/>
    <w:rPr>
      <w:color w:val="666666"/>
    </w:rPr>
  </w:style>
  <w:style w:type="paragraph" w:styleId="674">
    <w:name w:val="Header"/>
    <w:basedOn w:val="664"/>
    <w:link w:val="67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5" w:customStyle="1">
    <w:name w:val="Верхний колонтитул Знак"/>
    <w:basedOn w:val="665"/>
    <w:link w:val="674"/>
    <w:uiPriority w:val="99"/>
  </w:style>
  <w:style w:type="paragraph" w:styleId="676">
    <w:name w:val="Footer"/>
    <w:basedOn w:val="664"/>
    <w:link w:val="67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7" w:customStyle="1">
    <w:name w:val="Нижний колонтитул Знак"/>
    <w:basedOn w:val="665"/>
    <w:link w:val="676"/>
    <w:uiPriority w:val="99"/>
  </w:style>
  <w:style w:type="paragraph" w:styleId="678">
    <w:name w:val="List Paragraph"/>
    <w:basedOn w:val="664"/>
    <w:uiPriority w:val="34"/>
    <w:qFormat/>
    <w:pPr>
      <w:contextualSpacing/>
      <w:ind w:left="720"/>
    </w:pPr>
  </w:style>
  <w:style w:type="character" w:styleId="679" w:customStyle="1">
    <w:name w:val="markdown-word"/>
    <w:basedOn w:val="665"/>
  </w:style>
  <w:style w:type="character" w:styleId="680">
    <w:name w:val="Strong"/>
    <w:basedOn w:val="665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customXml" Target="../customXml/item1.xml" /><Relationship Id="rId11" Type="http://schemas.openxmlformats.org/officeDocument/2006/relationships/hyperlink" Target="mailto:info@urvista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664D4E-6597-48D0-B4C0-8E68357AC485}"/>
      </w:docPartPr>
      <w:docPartBody>
        <w:p>
          <w:r>
            <w:rPr>
              <w:rStyle w:val="1116"/>
            </w:rPr>
            <w:t xml:space="preserve">Место для ввода текста.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567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ru-RU" w:eastAsia="ru-RU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51">
    <w:name w:val="Heading 1"/>
    <w:basedOn w:val="1112"/>
    <w:next w:val="1112"/>
    <w:link w:val="25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252">
    <w:name w:val="Heading 1 Char"/>
    <w:basedOn w:val="1113"/>
    <w:link w:val="25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253">
    <w:name w:val="Heading 2"/>
    <w:basedOn w:val="1112"/>
    <w:next w:val="1112"/>
    <w:link w:val="25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254">
    <w:name w:val="Heading 2 Char"/>
    <w:basedOn w:val="1113"/>
    <w:link w:val="253"/>
    <w:uiPriority w:val="9"/>
    <w:rPr>
      <w:rFonts w:ascii="Liberation Sans" w:hAnsi="Liberation Sans" w:eastAsia="Liberation Sans" w:cs="Liberation Sans"/>
      <w:sz w:val="34"/>
    </w:rPr>
  </w:style>
  <w:style w:type="paragraph" w:styleId="255">
    <w:name w:val="Heading 3"/>
    <w:basedOn w:val="1112"/>
    <w:next w:val="1112"/>
    <w:link w:val="25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56">
    <w:name w:val="Heading 3 Char"/>
    <w:basedOn w:val="1113"/>
    <w:link w:val="25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57">
    <w:name w:val="Heading 4"/>
    <w:basedOn w:val="1112"/>
    <w:next w:val="1112"/>
    <w:link w:val="25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58">
    <w:name w:val="Heading 4 Char"/>
    <w:basedOn w:val="1113"/>
    <w:link w:val="25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59">
    <w:name w:val="Heading 5"/>
    <w:basedOn w:val="1112"/>
    <w:next w:val="1112"/>
    <w:link w:val="26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60">
    <w:name w:val="Heading 5 Char"/>
    <w:basedOn w:val="1113"/>
    <w:link w:val="2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61">
    <w:name w:val="Heading 6"/>
    <w:basedOn w:val="1112"/>
    <w:next w:val="1112"/>
    <w:link w:val="26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2">
    <w:name w:val="Heading 6 Char"/>
    <w:basedOn w:val="1113"/>
    <w:link w:val="26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3">
    <w:name w:val="Heading 7"/>
    <w:basedOn w:val="1112"/>
    <w:next w:val="1112"/>
    <w:link w:val="26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64">
    <w:name w:val="Heading 7 Char"/>
    <w:basedOn w:val="1113"/>
    <w:link w:val="2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65">
    <w:name w:val="Heading 8"/>
    <w:basedOn w:val="1112"/>
    <w:next w:val="1112"/>
    <w:link w:val="26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66">
    <w:name w:val="Heading 8 Char"/>
    <w:basedOn w:val="1113"/>
    <w:link w:val="26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267">
    <w:name w:val="Heading 9"/>
    <w:basedOn w:val="1112"/>
    <w:next w:val="1112"/>
    <w:link w:val="26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268">
    <w:name w:val="Heading 9 Char"/>
    <w:basedOn w:val="1113"/>
    <w:link w:val="26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269">
    <w:name w:val="List Paragraph"/>
    <w:basedOn w:val="1112"/>
    <w:uiPriority w:val="34"/>
    <w:qFormat/>
    <w:pPr>
      <w:contextualSpacing/>
      <w:ind w:left="720"/>
    </w:pPr>
  </w:style>
  <w:style w:type="paragraph" w:styleId="271">
    <w:name w:val="No Spacing"/>
    <w:uiPriority w:val="1"/>
    <w:qFormat/>
    <w:pPr>
      <w:spacing w:before="0" w:after="0" w:line="240" w:lineRule="auto"/>
    </w:pPr>
  </w:style>
  <w:style w:type="paragraph" w:styleId="272">
    <w:name w:val="Title"/>
    <w:basedOn w:val="1112"/>
    <w:next w:val="1112"/>
    <w:link w:val="2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273">
    <w:name w:val="Title Char"/>
    <w:basedOn w:val="1113"/>
    <w:link w:val="272"/>
    <w:uiPriority w:val="10"/>
    <w:rPr>
      <w:sz w:val="48"/>
      <w:szCs w:val="48"/>
    </w:rPr>
  </w:style>
  <w:style w:type="paragraph" w:styleId="274">
    <w:name w:val="Subtitle"/>
    <w:basedOn w:val="1112"/>
    <w:next w:val="1112"/>
    <w:link w:val="275"/>
    <w:uiPriority w:val="11"/>
    <w:qFormat/>
    <w:pPr>
      <w:spacing w:before="200" w:after="200"/>
    </w:pPr>
    <w:rPr>
      <w:sz w:val="24"/>
      <w:szCs w:val="24"/>
    </w:rPr>
  </w:style>
  <w:style w:type="character" w:styleId="275">
    <w:name w:val="Subtitle Char"/>
    <w:basedOn w:val="1113"/>
    <w:link w:val="274"/>
    <w:uiPriority w:val="11"/>
    <w:rPr>
      <w:sz w:val="24"/>
      <w:szCs w:val="24"/>
    </w:rPr>
  </w:style>
  <w:style w:type="paragraph" w:styleId="276">
    <w:name w:val="Quote"/>
    <w:basedOn w:val="1112"/>
    <w:next w:val="1112"/>
    <w:link w:val="277"/>
    <w:uiPriority w:val="29"/>
    <w:qFormat/>
    <w:pPr>
      <w:ind w:left="720" w:right="720"/>
    </w:pPr>
    <w:rPr>
      <w:i/>
    </w:rPr>
  </w:style>
  <w:style w:type="character" w:styleId="277">
    <w:name w:val="Quote Char"/>
    <w:link w:val="276"/>
    <w:uiPriority w:val="29"/>
    <w:rPr>
      <w:i/>
    </w:rPr>
  </w:style>
  <w:style w:type="paragraph" w:styleId="278">
    <w:name w:val="Intense Quote"/>
    <w:basedOn w:val="1112"/>
    <w:next w:val="1112"/>
    <w:link w:val="2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279">
    <w:name w:val="Intense Quote Char"/>
    <w:link w:val="278"/>
    <w:uiPriority w:val="30"/>
    <w:rPr>
      <w:i/>
    </w:rPr>
  </w:style>
  <w:style w:type="paragraph" w:styleId="280">
    <w:name w:val="Header"/>
    <w:basedOn w:val="1112"/>
    <w:link w:val="2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1">
    <w:name w:val="Header Char"/>
    <w:basedOn w:val="1113"/>
    <w:link w:val="280"/>
    <w:uiPriority w:val="99"/>
  </w:style>
  <w:style w:type="paragraph" w:styleId="282">
    <w:name w:val="Footer"/>
    <w:basedOn w:val="1112"/>
    <w:link w:val="2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3">
    <w:name w:val="Footer Char"/>
    <w:basedOn w:val="1113"/>
    <w:link w:val="282"/>
    <w:uiPriority w:val="99"/>
  </w:style>
  <w:style w:type="paragraph" w:styleId="284">
    <w:name w:val="Caption"/>
    <w:basedOn w:val="1112"/>
    <w:next w:val="1112"/>
    <w:link w:val="2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285">
    <w:name w:val="Caption Char"/>
    <w:basedOn w:val="1113"/>
    <w:link w:val="284"/>
    <w:uiPriority w:val="35"/>
    <w:rPr>
      <w:b/>
      <w:bCs/>
      <w:color w:val="4f81bd" w:themeColor="accent1"/>
      <w:sz w:val="18"/>
      <w:szCs w:val="18"/>
    </w:rPr>
  </w:style>
  <w:style w:type="table" w:styleId="286">
    <w:name w:val="Table Grid"/>
    <w:basedOn w:val="111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7">
    <w:name w:val="Table Grid Light"/>
    <w:basedOn w:val="11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8">
    <w:name w:val="Plain Table 1"/>
    <w:basedOn w:val="111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89">
    <w:name w:val="Plain Table 2"/>
    <w:basedOn w:val="111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90">
    <w:name w:val="Plain Table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291">
    <w:name w:val="Plain Table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2">
    <w:name w:val="Plain Table 5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293">
    <w:name w:val="Grid Table 1 Light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4">
    <w:name w:val="Grid Table 1 Light - Accent 1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5">
    <w:name w:val="Grid Table 1 Light - Accent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">
    <w:name w:val="Grid Table 1 Light - Accent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7">
    <w:name w:val="Grid Table 1 Light - Accent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8">
    <w:name w:val="Grid Table 1 Light - Accent 5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9">
    <w:name w:val="Grid Table 1 Light - Accent 6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00">
    <w:name w:val="Grid Table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1">
    <w:name w:val="Grid Table 2 - Accent 1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2">
    <w:name w:val="Grid Table 2 - Accent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3">
    <w:name w:val="Grid Table 2 - Accent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4">
    <w:name w:val="Grid Table 2 - Accent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5">
    <w:name w:val="Grid Table 2 - Accent 5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6">
    <w:name w:val="Grid Table 2 - Accent 6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7">
    <w:name w:val="Grid Table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8">
    <w:name w:val="Grid Table 3 - Accent 1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9">
    <w:name w:val="Grid Table 3 - Accent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0">
    <w:name w:val="Grid Table 3 - Accent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1">
    <w:name w:val="Grid Table 3 - Accent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2">
    <w:name w:val="Grid Table 3 - Accent 5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3">
    <w:name w:val="Grid Table 3 - Accent 6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4">
    <w:name w:val="Grid Table 4"/>
    <w:basedOn w:val="11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315">
    <w:name w:val="Grid Table 4 - Accent 1"/>
    <w:basedOn w:val="11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316">
    <w:name w:val="Grid Table 4 - Accent 2"/>
    <w:basedOn w:val="11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317">
    <w:name w:val="Grid Table 4 - Accent 3"/>
    <w:basedOn w:val="11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318">
    <w:name w:val="Grid Table 4 - Accent 4"/>
    <w:basedOn w:val="11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319">
    <w:name w:val="Grid Table 4 - Accent 5"/>
    <w:basedOn w:val="11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320">
    <w:name w:val="Grid Table 4 - Accent 6"/>
    <w:basedOn w:val="111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321">
    <w:name w:val="Grid Table 5 Dark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322">
    <w:name w:val="Grid Table 5 Dark- Accent 1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323">
    <w:name w:val="Grid Table 5 Dark - Accent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324">
    <w:name w:val="Grid Table 5 Dark - Accent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325">
    <w:name w:val="Grid Table 5 Dark- Accent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326">
    <w:name w:val="Grid Table 5 Dark - Accent 5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327">
    <w:name w:val="Grid Table 5 Dark - Accent 6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328">
    <w:name w:val="Grid Table 6 Colorful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329">
    <w:name w:val="Grid Table 6 Colorful - Accent 1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330">
    <w:name w:val="Grid Table 6 Colorful - Accent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331">
    <w:name w:val="Grid Table 6 Colorful - Accent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332">
    <w:name w:val="Grid Table 6 Colorful - Accent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333">
    <w:name w:val="Grid Table 6 Colorful - Accent 5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4">
    <w:name w:val="Grid Table 6 Colorful - Accent 6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5">
    <w:name w:val="Grid Table 7 Colorful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336">
    <w:name w:val="Grid Table 7 Colorful - Accent 1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337">
    <w:name w:val="Grid Table 7 Colorful - Accent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338">
    <w:name w:val="Grid Table 7 Colorful - Accent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339">
    <w:name w:val="Grid Table 7 Colorful - Accent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340">
    <w:name w:val="Grid Table 7 Colorful - Accent 5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341">
    <w:name w:val="Grid Table 7 Colorful - Accent 6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342">
    <w:name w:val="List Table 1 Light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3">
    <w:name w:val="List Table 1 Light - Accent 1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4">
    <w:name w:val="List Table 1 Light - Accent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5">
    <w:name w:val="List Table 1 Light - Accent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6">
    <w:name w:val="List Table 1 Light - Accent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7">
    <w:name w:val="List Table 1 Light - Accent 5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8">
    <w:name w:val="List Table 1 Light - Accent 6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9">
    <w:name w:val="List Table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350">
    <w:name w:val="List Table 2 - Accent 1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351">
    <w:name w:val="List Table 2 - Accent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352">
    <w:name w:val="List Table 2 - Accent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353">
    <w:name w:val="List Table 2 - Accent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354">
    <w:name w:val="List Table 2 - Accent 5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355">
    <w:name w:val="List Table 2 - Accent 6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356">
    <w:name w:val="List Table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7">
    <w:name w:val="List Table 3 - Accent 1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8">
    <w:name w:val="List Table 3 - Accent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9">
    <w:name w:val="List Table 3 - Accent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0">
    <w:name w:val="List Table 3 - Accent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1">
    <w:name w:val="List Table 3 - Accent 5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2">
    <w:name w:val="List Table 3 - Accent 6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3">
    <w:name w:val="List Table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4">
    <w:name w:val="List Table 4 - Accent 1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5">
    <w:name w:val="List Table 4 - Accent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6">
    <w:name w:val="List Table 4 - Accent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7">
    <w:name w:val="List Table 4 - Accent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8">
    <w:name w:val="List Table 4 - Accent 5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9">
    <w:name w:val="List Table 4 - Accent 6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70">
    <w:name w:val="List Table 5 Dark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1">
    <w:name w:val="List Table 5 Dark - Accent 1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2">
    <w:name w:val="List Table 5 Dark - Accent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3">
    <w:name w:val="List Table 5 Dark - Accent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4">
    <w:name w:val="List Table 5 Dark - Accent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5">
    <w:name w:val="List Table 5 Dark - Accent 5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6">
    <w:name w:val="List Table 5 Dark - Accent 6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7">
    <w:name w:val="List Table 6 Colorful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378">
    <w:name w:val="List Table 6 Colorful - Accent 1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379">
    <w:name w:val="List Table 6 Colorful - Accent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380">
    <w:name w:val="List Table 6 Colorful - Accent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381">
    <w:name w:val="List Table 6 Colorful - Accent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382">
    <w:name w:val="List Table 6 Colorful - Accent 5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383">
    <w:name w:val="List Table 6 Colorful - Accent 6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384">
    <w:name w:val="List Table 7 Colorful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385">
    <w:name w:val="List Table 7 Colorful - Accent 1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386">
    <w:name w:val="List Table 7 Colorful - Accent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387">
    <w:name w:val="List Table 7 Colorful - Accent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388">
    <w:name w:val="List Table 7 Colorful - Accent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389">
    <w:name w:val="List Table 7 Colorful - Accent 5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390">
    <w:name w:val="List Table 7 Colorful - Accent 6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391">
    <w:name w:val="Lined - Accent"/>
    <w:basedOn w:val="11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2">
    <w:name w:val="Lined - Accent 1"/>
    <w:basedOn w:val="11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393">
    <w:name w:val="Lined - Accent 2"/>
    <w:basedOn w:val="11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394">
    <w:name w:val="Lined - Accent 3"/>
    <w:basedOn w:val="11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395">
    <w:name w:val="Lined - Accent 4"/>
    <w:basedOn w:val="11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396">
    <w:name w:val="Lined - Accent 5"/>
    <w:basedOn w:val="11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397">
    <w:name w:val="Lined - Accent 6"/>
    <w:basedOn w:val="11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398">
    <w:name w:val="Bordered &amp; Lined - Accent"/>
    <w:basedOn w:val="11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9">
    <w:name w:val="Bordered &amp; Lined - Accent 1"/>
    <w:basedOn w:val="11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400">
    <w:name w:val="Bordered &amp; Lined - Accent 2"/>
    <w:basedOn w:val="11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401">
    <w:name w:val="Bordered &amp; Lined - Accent 3"/>
    <w:basedOn w:val="11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402">
    <w:name w:val="Bordered &amp; Lined - Accent 4"/>
    <w:basedOn w:val="11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403">
    <w:name w:val="Bordered &amp; Lined - Accent 5"/>
    <w:basedOn w:val="11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404">
    <w:name w:val="Bordered &amp; Lined - Accent 6"/>
    <w:basedOn w:val="111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405">
    <w:name w:val="Bordered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406">
    <w:name w:val="Bordered - Accent 1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407">
    <w:name w:val="Bordered - Accent 2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408">
    <w:name w:val="Bordered - Accent 3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409">
    <w:name w:val="Bordered - Accent 4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410">
    <w:name w:val="Bordered - Accent 5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411">
    <w:name w:val="Bordered - Accent 6"/>
    <w:basedOn w:val="111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412">
    <w:name w:val="Hyperlink"/>
    <w:uiPriority w:val="99"/>
    <w:unhideWhenUsed/>
    <w:rPr>
      <w:color w:val="0000ff" w:themeColor="hyperlink"/>
      <w:u w:val="single"/>
    </w:rPr>
  </w:style>
  <w:style w:type="paragraph" w:styleId="413">
    <w:name w:val="footnote text"/>
    <w:basedOn w:val="1112"/>
    <w:link w:val="414"/>
    <w:uiPriority w:val="99"/>
    <w:semiHidden/>
    <w:unhideWhenUsed/>
    <w:pPr>
      <w:spacing w:after="40" w:line="240" w:lineRule="auto"/>
    </w:pPr>
    <w:rPr>
      <w:sz w:val="18"/>
    </w:rPr>
  </w:style>
  <w:style w:type="character" w:styleId="414">
    <w:name w:val="Footnote Text Char"/>
    <w:link w:val="413"/>
    <w:uiPriority w:val="99"/>
    <w:rPr>
      <w:sz w:val="18"/>
    </w:rPr>
  </w:style>
  <w:style w:type="character" w:styleId="415">
    <w:name w:val="footnote reference"/>
    <w:basedOn w:val="1113"/>
    <w:uiPriority w:val="99"/>
    <w:unhideWhenUsed/>
    <w:rPr>
      <w:vertAlign w:val="superscript"/>
    </w:rPr>
  </w:style>
  <w:style w:type="paragraph" w:styleId="416">
    <w:name w:val="endnote text"/>
    <w:basedOn w:val="1112"/>
    <w:link w:val="417"/>
    <w:uiPriority w:val="99"/>
    <w:semiHidden/>
    <w:unhideWhenUsed/>
    <w:pPr>
      <w:spacing w:after="0" w:line="240" w:lineRule="auto"/>
    </w:pPr>
    <w:rPr>
      <w:sz w:val="20"/>
    </w:rPr>
  </w:style>
  <w:style w:type="character" w:styleId="417">
    <w:name w:val="Endnote Text Char"/>
    <w:link w:val="416"/>
    <w:uiPriority w:val="99"/>
    <w:rPr>
      <w:sz w:val="20"/>
    </w:rPr>
  </w:style>
  <w:style w:type="character" w:styleId="418">
    <w:name w:val="endnote reference"/>
    <w:basedOn w:val="1113"/>
    <w:uiPriority w:val="99"/>
    <w:semiHidden/>
    <w:unhideWhenUsed/>
    <w:rPr>
      <w:vertAlign w:val="superscript"/>
    </w:rPr>
  </w:style>
  <w:style w:type="paragraph" w:styleId="419">
    <w:name w:val="toc 1"/>
    <w:basedOn w:val="1112"/>
    <w:next w:val="1112"/>
    <w:uiPriority w:val="39"/>
    <w:unhideWhenUsed/>
    <w:pPr>
      <w:ind w:left="0" w:right="0" w:firstLine="0"/>
      <w:spacing w:after="57"/>
    </w:pPr>
  </w:style>
  <w:style w:type="paragraph" w:styleId="420">
    <w:name w:val="toc 2"/>
    <w:basedOn w:val="1112"/>
    <w:next w:val="1112"/>
    <w:uiPriority w:val="39"/>
    <w:unhideWhenUsed/>
    <w:pPr>
      <w:ind w:left="283" w:right="0" w:firstLine="0"/>
      <w:spacing w:after="57"/>
    </w:pPr>
  </w:style>
  <w:style w:type="paragraph" w:styleId="421">
    <w:name w:val="toc 3"/>
    <w:basedOn w:val="1112"/>
    <w:next w:val="1112"/>
    <w:uiPriority w:val="39"/>
    <w:unhideWhenUsed/>
    <w:pPr>
      <w:ind w:left="567" w:right="0" w:firstLine="0"/>
      <w:spacing w:after="57"/>
    </w:pPr>
  </w:style>
  <w:style w:type="paragraph" w:styleId="422">
    <w:name w:val="toc 4"/>
    <w:basedOn w:val="1112"/>
    <w:next w:val="1112"/>
    <w:uiPriority w:val="39"/>
    <w:unhideWhenUsed/>
    <w:pPr>
      <w:ind w:left="850" w:right="0" w:firstLine="0"/>
      <w:spacing w:after="57"/>
    </w:pPr>
  </w:style>
  <w:style w:type="paragraph" w:styleId="423">
    <w:name w:val="toc 5"/>
    <w:basedOn w:val="1112"/>
    <w:next w:val="1112"/>
    <w:uiPriority w:val="39"/>
    <w:unhideWhenUsed/>
    <w:pPr>
      <w:ind w:left="1134" w:right="0" w:firstLine="0"/>
      <w:spacing w:after="57"/>
    </w:pPr>
  </w:style>
  <w:style w:type="paragraph" w:styleId="424">
    <w:name w:val="toc 6"/>
    <w:basedOn w:val="1112"/>
    <w:next w:val="1112"/>
    <w:uiPriority w:val="39"/>
    <w:unhideWhenUsed/>
    <w:pPr>
      <w:ind w:left="1417" w:right="0" w:firstLine="0"/>
      <w:spacing w:after="57"/>
    </w:pPr>
  </w:style>
  <w:style w:type="paragraph" w:styleId="425">
    <w:name w:val="toc 7"/>
    <w:basedOn w:val="1112"/>
    <w:next w:val="1112"/>
    <w:uiPriority w:val="39"/>
    <w:unhideWhenUsed/>
    <w:pPr>
      <w:ind w:left="1701" w:right="0" w:firstLine="0"/>
      <w:spacing w:after="57"/>
    </w:pPr>
  </w:style>
  <w:style w:type="paragraph" w:styleId="426">
    <w:name w:val="toc 8"/>
    <w:basedOn w:val="1112"/>
    <w:next w:val="1112"/>
    <w:uiPriority w:val="39"/>
    <w:unhideWhenUsed/>
    <w:pPr>
      <w:ind w:left="1984" w:right="0" w:firstLine="0"/>
      <w:spacing w:after="57"/>
    </w:pPr>
  </w:style>
  <w:style w:type="paragraph" w:styleId="427">
    <w:name w:val="toc 9"/>
    <w:basedOn w:val="1112"/>
    <w:next w:val="1112"/>
    <w:uiPriority w:val="39"/>
    <w:unhideWhenUsed/>
    <w:pPr>
      <w:ind w:left="2268" w:right="0" w:firstLine="0"/>
      <w:spacing w:after="57"/>
    </w:pPr>
  </w:style>
  <w:style w:type="paragraph" w:styleId="428">
    <w:name w:val="TOC Heading"/>
    <w:uiPriority w:val="39"/>
    <w:unhideWhenUsed/>
  </w:style>
  <w:style w:type="paragraph" w:styleId="429">
    <w:name w:val="table of figures"/>
    <w:basedOn w:val="1112"/>
    <w:next w:val="1112"/>
    <w:uiPriority w:val="99"/>
    <w:unhideWhenUsed/>
    <w:pPr>
      <w:spacing w:after="0" w:afterAutospacing="0"/>
    </w:pPr>
  </w:style>
  <w:style w:type="paragraph" w:styleId="1112" w:default="1">
    <w:name w:val="Normal"/>
    <w:qFormat/>
  </w:style>
  <w:style w:type="character" w:styleId="1113" w:default="1">
    <w:name w:val="Default Paragraph Font"/>
    <w:uiPriority w:val="1"/>
    <w:semiHidden/>
    <w:unhideWhenUsed/>
  </w:style>
  <w:style w:type="table" w:styleId="11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115" w:default="1">
    <w:name w:val="No List"/>
    <w:uiPriority w:val="99"/>
    <w:semiHidden/>
    <w:unhideWhenUsed/>
  </w:style>
  <w:style w:type="character" w:styleId="1116">
    <w:name w:val="Placeholder Text"/>
    <w:basedOn w:val="1113"/>
    <w:uiPriority w:val="99"/>
    <w:semiHidden/>
    <w:rPr>
      <w:color w:val="666666"/>
    </w:r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EEBC1-E23D-4CA8-9732-347A971C7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Вячеслав Тиббит</cp:lastModifiedBy>
  <cp:revision>79</cp:revision>
  <dcterms:created xsi:type="dcterms:W3CDTF">2025-03-19T11:18:00Z</dcterms:created>
  <dcterms:modified xsi:type="dcterms:W3CDTF">2026-08-04T09:46:15Z</dcterms:modified>
</cp:coreProperties>
</file>